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  <w:bookmarkStart w:id="0" w:name="_GoBack"/>
      <w:bookmarkEnd w:id="0"/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03127FF3" w:rsidR="00B851B6" w:rsidRDefault="00B851B6" w:rsidP="003B2976">
      <w:pPr>
        <w:spacing w:after="0" w:line="240" w:lineRule="auto"/>
        <w:jc w:val="center"/>
        <w:rPr>
          <w:b/>
        </w:rPr>
      </w:pPr>
    </w:p>
    <w:p w14:paraId="77C34BC4" w14:textId="4E7DF29D" w:rsidR="00BB2E86" w:rsidRPr="00BB2E86" w:rsidRDefault="00BB2E86" w:rsidP="003B2976">
      <w:pPr>
        <w:spacing w:after="0" w:line="240" w:lineRule="auto"/>
        <w:jc w:val="center"/>
        <w:rPr>
          <w:b/>
        </w:rPr>
      </w:pPr>
      <w:r w:rsidRPr="00BB2E86">
        <w:rPr>
          <w:b/>
        </w:rPr>
        <w:t>PODPORA 5G SÍTÍ V OBLASTI SMART CITIES</w:t>
      </w:r>
    </w:p>
    <w:p w14:paraId="6C5EC656" w14:textId="77777777" w:rsidR="00BB2E86" w:rsidRDefault="00BB2E86" w:rsidP="003B2976">
      <w:pPr>
        <w:spacing w:after="0" w:line="240" w:lineRule="auto"/>
        <w:jc w:val="center"/>
        <w:rPr>
          <w:b/>
        </w:rPr>
      </w:pPr>
    </w:p>
    <w:p w14:paraId="3E077CDF" w14:textId="188AD1CB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933DC4">
        <w:rPr>
          <w:b/>
        </w:rPr>
        <w:t>8</w:t>
      </w:r>
      <w:r w:rsidRPr="00B851B6">
        <w:t xml:space="preserve"> </w:t>
      </w:r>
      <w:r w:rsidR="00933DC4">
        <w:t>Mobilita a kvalita prostředí</w:t>
      </w:r>
    </w:p>
    <w:p w14:paraId="404E3E92" w14:textId="610D0E57" w:rsidR="00B851B6" w:rsidRDefault="00B851B6" w:rsidP="003B2976">
      <w:pPr>
        <w:spacing w:after="0" w:line="240" w:lineRule="auto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Pr="00B851B6">
        <w:t>N</w:t>
      </w:r>
      <w:r w:rsidR="009B0930">
        <w:t>12</w:t>
      </w:r>
      <w:r w:rsidRPr="00B851B6">
        <w:t xml:space="preserve">: </w:t>
      </w:r>
      <w:r w:rsidR="00762612">
        <w:t xml:space="preserve"> </w:t>
      </w:r>
      <w:r w:rsidR="005815C5">
        <w:t xml:space="preserve">Podpora pilotních projektů </w:t>
      </w:r>
      <w:r w:rsidR="005726CE">
        <w:t xml:space="preserve">v oblasti Smart </w:t>
      </w:r>
      <w:proofErr w:type="spellStart"/>
      <w:r w:rsidR="005726CE">
        <w:t>Cities</w:t>
      </w:r>
      <w:proofErr w:type="spellEnd"/>
    </w:p>
    <w:p w14:paraId="4CEBFC71" w14:textId="77777777" w:rsidR="00DD28A6" w:rsidRPr="00B851B6" w:rsidRDefault="00DD28A6" w:rsidP="003B2976">
      <w:pPr>
        <w:spacing w:after="0" w:line="240" w:lineRule="auto"/>
      </w:pPr>
    </w:p>
    <w:p w14:paraId="14C32C6D" w14:textId="76E8FC62" w:rsidR="00B851B6" w:rsidRDefault="00B851B6" w:rsidP="003B2976">
      <w:pPr>
        <w:spacing w:after="0" w:line="240" w:lineRule="auto"/>
      </w:pPr>
      <w:r w:rsidRPr="00B851B6">
        <w:tab/>
      </w:r>
      <w:r w:rsidRPr="00B851B6">
        <w:tab/>
      </w:r>
    </w:p>
    <w:p w14:paraId="7DD0AE61" w14:textId="5B60E2EF" w:rsidR="00B851B6" w:rsidRPr="00C20E65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 xml:space="preserve">Cíl: </w:t>
      </w:r>
      <w:r w:rsidR="005815C5">
        <w:t>Podpořit implementaci</w:t>
      </w:r>
      <w:r w:rsidR="005726CE">
        <w:t xml:space="preserve"> 5G sítí </w:t>
      </w:r>
      <w:r w:rsidR="00762612">
        <w:t>na úrovni měst</w:t>
      </w:r>
      <w:r w:rsidR="005815C5">
        <w:t>,</w:t>
      </w:r>
      <w:r w:rsidR="005726CE">
        <w:t xml:space="preserve"> s </w:t>
      </w:r>
      <w:r w:rsidR="00762612">
        <w:t xml:space="preserve">využitím </w:t>
      </w:r>
      <w:r w:rsidR="005726CE">
        <w:t>této nové technologie zlepšit</w:t>
      </w:r>
      <w:r w:rsidR="00762612">
        <w:t xml:space="preserve"> kvalitu prostřed</w:t>
      </w:r>
      <w:r w:rsidR="009B0930">
        <w:t>í a veřejných služeb pro občany. P</w:t>
      </w:r>
      <w:r w:rsidR="009B0930" w:rsidRPr="00CF68BE">
        <w:t>odpořit nové příležitosti</w:t>
      </w:r>
      <w:r w:rsidR="009B0930">
        <w:t xml:space="preserve">, zapojit odbornou veřejnost, samosprávu, akademickou sféru a pozvednout koncepty Smart </w:t>
      </w:r>
      <w:proofErr w:type="spellStart"/>
      <w:r w:rsidR="009B0930">
        <w:t>Cities</w:t>
      </w:r>
      <w:proofErr w:type="spellEnd"/>
      <w:r w:rsidR="009B0930">
        <w:t xml:space="preserve"> na kvalitativně vyšší úroveň</w:t>
      </w:r>
      <w:r w:rsidR="009B0930" w:rsidRPr="00CF68BE">
        <w:t>.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412A2D76" w14:textId="1D1611B8" w:rsidR="00850AA1" w:rsidRDefault="00B851B6" w:rsidP="00704340">
      <w:pPr>
        <w:spacing w:after="0" w:line="240" w:lineRule="auto"/>
        <w:jc w:val="both"/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  <w:r w:rsidR="009B0930" w:rsidRPr="00CF2F3B">
        <w:t>Sítě 5G a jejich rozvoj představuj</w:t>
      </w:r>
      <w:r w:rsidR="00850AA1">
        <w:t>e</w:t>
      </w:r>
      <w:r w:rsidR="009B0930" w:rsidRPr="00CF2F3B">
        <w:t xml:space="preserve"> celosvětový fenomén, který je založen na bezdrátových vysokorychlostních službách.</w:t>
      </w:r>
      <w:r w:rsidR="009B0930">
        <w:t xml:space="preserve"> </w:t>
      </w:r>
      <w:r w:rsidR="00850AA1">
        <w:t xml:space="preserve">V evropském měřítku je </w:t>
      </w:r>
      <w:r w:rsidR="00704340">
        <w:t xml:space="preserve">již dlouhodobě využíván, EK představila 14. září 2016 strategickou iniciativu Akční plán pro 5G, </w:t>
      </w:r>
      <w:r w:rsidR="00C21C8A">
        <w:t>kdy</w:t>
      </w:r>
      <w:r w:rsidR="00704340" w:rsidRPr="00704340">
        <w:t xml:space="preserve"> </w:t>
      </w:r>
      <w:r w:rsidR="00704340">
        <w:t xml:space="preserve">jsou členské státy vyzývány k vypracování národních plánů na zavedení sítí 5G jako součást svých národních plánů a měly by identifikovat alespoň jedno své významné město, které se do konce roku 2020 stane „městem s dostupností 5G“ a zajistit kontinuální 5G pokrytí všech sídelních celků a hlavních dopravních cest do konce roku 2025. </w:t>
      </w:r>
    </w:p>
    <w:p w14:paraId="3BCE9596" w14:textId="5454A47D" w:rsidR="009B0930" w:rsidRDefault="00850AA1" w:rsidP="009B0930">
      <w:pPr>
        <w:spacing w:after="0" w:line="240" w:lineRule="auto"/>
        <w:jc w:val="both"/>
      </w:pPr>
      <w:r>
        <w:t xml:space="preserve">V rámci strategického přístupu České republiky k zavedení a využívání sítí 5G je </w:t>
      </w:r>
      <w:r w:rsidR="00704340">
        <w:t xml:space="preserve">tedy </w:t>
      </w:r>
      <w:r w:rsidR="009B0930">
        <w:t xml:space="preserve">nezbytné </w:t>
      </w:r>
      <w:r>
        <w:t xml:space="preserve">indikovat </w:t>
      </w:r>
      <w:r w:rsidR="009B0930">
        <w:t>předpoklady k zavedení sítí 5G, příležit</w:t>
      </w:r>
      <w:r w:rsidR="009B0930" w:rsidRPr="00822E23">
        <w:t>ost</w:t>
      </w:r>
      <w:r w:rsidR="009B0930">
        <w:t>í k financování některých aktivit</w:t>
      </w:r>
      <w:r w:rsidR="009B0930" w:rsidRPr="00822E23">
        <w:t xml:space="preserve">, </w:t>
      </w:r>
      <w:r>
        <w:t>podporovat</w:t>
      </w:r>
      <w:r w:rsidR="009B0930" w:rsidRPr="00822E23">
        <w:t xml:space="preserve"> testování nových technologií spojených s</w:t>
      </w:r>
      <w:r w:rsidR="009B0930">
        <w:t>e sítěmi</w:t>
      </w:r>
      <w:r w:rsidR="009B0930" w:rsidRPr="00822E23">
        <w:t> 5G,</w:t>
      </w:r>
      <w:r w:rsidR="009B0930" w:rsidRPr="00CF68BE">
        <w:t xml:space="preserve"> v neposlední řadě </w:t>
      </w:r>
      <w:r>
        <w:t>zajistit bezpečnost</w:t>
      </w:r>
      <w:r w:rsidR="009B0930" w:rsidRPr="00CF68BE">
        <w:t xml:space="preserve"> sítí 5G</w:t>
      </w:r>
      <w:r w:rsidR="009B0930">
        <w:t xml:space="preserve"> a </w:t>
      </w:r>
      <w:r>
        <w:t xml:space="preserve">další </w:t>
      </w:r>
      <w:r w:rsidR="00C21C8A">
        <w:t>implementační</w:t>
      </w:r>
      <w:r w:rsidR="009B0930">
        <w:t xml:space="preserve"> kroky.</w:t>
      </w:r>
    </w:p>
    <w:p w14:paraId="2B611EF9" w14:textId="6A3150C5" w:rsidR="00593195" w:rsidRDefault="00850AA1" w:rsidP="00053FBD">
      <w:r>
        <w:t xml:space="preserve">Koncept </w:t>
      </w:r>
      <w:r w:rsidRPr="00A52194">
        <w:t>Smart</w:t>
      </w:r>
      <w:r>
        <w:t xml:space="preserve"> </w:t>
      </w:r>
      <w:proofErr w:type="spellStart"/>
      <w:r>
        <w:t>Cities</w:t>
      </w:r>
      <w:proofErr w:type="spellEnd"/>
      <w:r>
        <w:t xml:space="preserve"> je vhodným nástrojem k uplatnění </w:t>
      </w:r>
      <w:r w:rsidR="00704340">
        <w:t>těchto plánů</w:t>
      </w:r>
      <w:r w:rsidR="00C21C8A">
        <w:t xml:space="preserve">, a to jako </w:t>
      </w:r>
      <w:r w:rsidR="00704340">
        <w:t>koncept</w:t>
      </w:r>
      <w:r w:rsidR="00C21C8A">
        <w:t xml:space="preserve"> uplatňující</w:t>
      </w:r>
      <w:r w:rsidR="00704340" w:rsidRPr="00704340">
        <w:t xml:space="preserve"> pr</w:t>
      </w:r>
      <w:r w:rsidR="00C21C8A">
        <w:t>incipy</w:t>
      </w:r>
      <w:r w:rsidR="00704340" w:rsidRPr="00704340">
        <w:t xml:space="preserve"> udržitelného rozvoje do organizace měst</w:t>
      </w:r>
      <w:r w:rsidR="00C21C8A">
        <w:t xml:space="preserve">, který </w:t>
      </w:r>
      <w:r w:rsidR="00704340" w:rsidRPr="00704340">
        <w:t xml:space="preserve">se opírá </w:t>
      </w:r>
      <w:r w:rsidR="00704340">
        <w:t>o využ</w:t>
      </w:r>
      <w:r w:rsidR="00C21C8A">
        <w:t xml:space="preserve">ití moderních technologií. </w:t>
      </w:r>
      <w:r w:rsidR="00704340">
        <w:t xml:space="preserve"> </w:t>
      </w:r>
      <w:r w:rsidR="00C21C8A">
        <w:t>Cílem „chytrých měst“ je jak usnadnění života jejich obyvatelům, tak snížení nákladů souvisejících především s provozem městské infrastruktury. N</w:t>
      </w:r>
      <w:r w:rsidR="00704340" w:rsidRPr="00704340">
        <w:t>ejširší uplatnění tento konc</w:t>
      </w:r>
      <w:r w:rsidR="00704340">
        <w:t xml:space="preserve">ept nalézá v oblasti energetiky, </w:t>
      </w:r>
      <w:r w:rsidR="00704340" w:rsidRPr="00704340">
        <w:t xml:space="preserve">dopravy, odpadového hospodářství </w:t>
      </w:r>
      <w:r w:rsidR="00C21C8A">
        <w:t xml:space="preserve">atp., </w:t>
      </w:r>
      <w:r w:rsidR="00704340" w:rsidRPr="00704340">
        <w:t>které lze efektivněji řešit nasazením vhodných informačn</w:t>
      </w:r>
      <w:r w:rsidR="00704340">
        <w:t>ích a komunikačních technologií</w:t>
      </w:r>
      <w:r w:rsidR="00C21C8A">
        <w:t xml:space="preserve"> (aplikací, bezpečnostní systémy, inteligentní měření atd.) </w:t>
      </w:r>
      <w:r w:rsidR="00C21C8A">
        <w:br/>
        <w:t xml:space="preserve">Mnohá města/obce/regiony nemají s touto problematikou zkušenosti, ale vykazují potřebu využití výhod 5G sítí. </w:t>
      </w:r>
      <w:r w:rsidR="00053FBD">
        <w:t xml:space="preserve">Tyto plánované aktivity je </w:t>
      </w:r>
      <w:r w:rsidR="00C21C8A">
        <w:t xml:space="preserve">nezbytné podpořit </w:t>
      </w:r>
      <w:r w:rsidR="00053FBD">
        <w:t xml:space="preserve">jako v </w:t>
      </w:r>
      <w:r w:rsidR="00C21C8A">
        <w:t xml:space="preserve">zavádění 5G sítí, a to zejména prostřednictvím vypracovaného systému podpory v oblasti financování, </w:t>
      </w:r>
      <w:r w:rsidR="00053FBD">
        <w:t>zajištění manažerských kapacit a v neposlední řadě se zaměřením na facilitaci města/obce/regiony. Prostřednictvím jejich realizace bude docházet k postupnému naplňování strategických plá</w:t>
      </w:r>
      <w:r w:rsidR="005E5B17">
        <w:t>nů</w:t>
      </w:r>
      <w:r w:rsidR="00053FBD">
        <w:t xml:space="preserve"> celoplošného zavádění 5G sítí na národní úrovni.</w:t>
      </w:r>
    </w:p>
    <w:p w14:paraId="3FD00BCA" w14:textId="77777777" w:rsidR="00593195" w:rsidRDefault="00593195" w:rsidP="009B0930">
      <w:pPr>
        <w:spacing w:after="0" w:line="240" w:lineRule="auto"/>
        <w:jc w:val="both"/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2839D6EE" w14:textId="14C7B51B" w:rsidR="00593195" w:rsidRDefault="005726CE" w:rsidP="0059319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Analýza zapojení měst</w:t>
      </w:r>
      <w:r w:rsidR="005815C5">
        <w:t xml:space="preserve"> do 5G sítí</w:t>
      </w:r>
      <w:r w:rsidR="00593195">
        <w:t xml:space="preserve">, definice oblastí využitelných v rámci implementace 5G sítí (např. inteligentní dopravní systémy, systémy řízení energetických zdrojů, odpadové hospodářství, zdravotnictví atp.) </w:t>
      </w:r>
    </w:p>
    <w:p w14:paraId="05CA40E0" w14:textId="5C3F133F" w:rsidR="009B0930" w:rsidRDefault="00593195" w:rsidP="009B0930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Spolupráce s aktivními</w:t>
      </w:r>
      <w:r w:rsidR="009B0930">
        <w:t xml:space="preserve"> </w:t>
      </w:r>
      <w:r>
        <w:t>a digitálně zralými</w:t>
      </w:r>
      <w:r w:rsidR="009B0930">
        <w:t xml:space="preserve"> </w:t>
      </w:r>
      <w:r w:rsidR="009B0930" w:rsidRPr="00F733D1">
        <w:t>měst</w:t>
      </w:r>
      <w:r>
        <w:t>y</w:t>
      </w:r>
      <w:r w:rsidR="009B0930" w:rsidRPr="00F733D1">
        <w:t>/obc</w:t>
      </w:r>
      <w:r>
        <w:t>emi</w:t>
      </w:r>
      <w:r w:rsidR="009B0930" w:rsidRPr="00F733D1">
        <w:t>/</w:t>
      </w:r>
      <w:r>
        <w:t>kraji</w:t>
      </w:r>
      <w:r w:rsidR="009B0930" w:rsidRPr="00F733D1">
        <w:t>,</w:t>
      </w:r>
      <w:r w:rsidR="009B0930">
        <w:t xml:space="preserve"> </w:t>
      </w:r>
      <w:r>
        <w:t xml:space="preserve">dále </w:t>
      </w:r>
      <w:r w:rsidR="009B0930" w:rsidRPr="00F733D1">
        <w:t>napříč centrálními orgány státní správy, s bankovním sektorem, soukromými firmami, výzkumnými institucemi, univerzitami a nevládními organizacemi</w:t>
      </w:r>
      <w:r w:rsidR="009B0930">
        <w:t>.</w:t>
      </w:r>
      <w:r w:rsidR="009B0930" w:rsidRPr="00F733D1">
        <w:t xml:space="preserve">   </w:t>
      </w:r>
    </w:p>
    <w:p w14:paraId="39A77A2D" w14:textId="77777777" w:rsidR="00593195" w:rsidRDefault="00F311CB" w:rsidP="00663753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F733D1">
        <w:t xml:space="preserve">Vypracování systému pobídek a možných finančních zdrojů pro realizaci pilotních projektů v oblasti </w:t>
      </w:r>
      <w:r w:rsidR="005726CE" w:rsidRPr="00F733D1">
        <w:t xml:space="preserve">5G </w:t>
      </w:r>
      <w:r w:rsidRPr="00F733D1">
        <w:t xml:space="preserve">Smart </w:t>
      </w:r>
      <w:proofErr w:type="spellStart"/>
      <w:r w:rsidRPr="00F733D1">
        <w:t>Cities</w:t>
      </w:r>
      <w:proofErr w:type="spellEnd"/>
      <w:r w:rsidRPr="00F733D1">
        <w:t xml:space="preserve">, a to </w:t>
      </w:r>
      <w:r w:rsidR="007436BC" w:rsidRPr="00F733D1">
        <w:t>z národních i evropských zdrojů.</w:t>
      </w:r>
      <w:r w:rsidRPr="00F733D1">
        <w:t xml:space="preserve"> </w:t>
      </w:r>
    </w:p>
    <w:p w14:paraId="77ED6A99" w14:textId="45D4575F" w:rsidR="009B0930" w:rsidRDefault="00593195" w:rsidP="00663753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Zajištění manažerských kapacit pro možnou facilitaci měst/obcí/krajů v dané oblasti.</w:t>
      </w:r>
    </w:p>
    <w:p w14:paraId="7E28B6BE" w14:textId="77777777" w:rsidR="005E5B17" w:rsidRDefault="005E5B17" w:rsidP="005E5B17">
      <w:pPr>
        <w:spacing w:after="0" w:line="240" w:lineRule="auto"/>
        <w:ind w:left="360"/>
        <w:jc w:val="both"/>
      </w:pPr>
    </w:p>
    <w:p w14:paraId="7B39C0F3" w14:textId="5EB290D5" w:rsidR="00F311CB" w:rsidRDefault="00F311CB" w:rsidP="00AF1D6F">
      <w:pPr>
        <w:pStyle w:val="Odstavecseseznamem"/>
        <w:spacing w:after="0" w:line="240" w:lineRule="auto"/>
        <w:jc w:val="both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31F2FA68" w14:textId="470B667E" w:rsidR="000E73BE" w:rsidRPr="00593195" w:rsidRDefault="000E73BE" w:rsidP="003B2976">
      <w:pPr>
        <w:spacing w:after="0" w:line="240" w:lineRule="auto"/>
      </w:pPr>
      <w:r>
        <w:lastRenderedPageBreak/>
        <w:t xml:space="preserve"> </w:t>
      </w:r>
      <w:r>
        <w:tab/>
      </w:r>
      <w:r w:rsidRPr="00593195">
        <w:t xml:space="preserve">Ad a. – </w:t>
      </w:r>
      <w:r w:rsidRPr="00593195">
        <w:tab/>
      </w:r>
      <w:r w:rsidR="00593195" w:rsidRPr="00593195">
        <w:t>Analýza zapojení měst</w:t>
      </w:r>
      <w:r w:rsidRPr="00593195">
        <w:t xml:space="preserve"> </w:t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="009B0930" w:rsidRPr="00593195">
        <w:tab/>
      </w:r>
      <w:r w:rsidR="009B0930" w:rsidRPr="00593195">
        <w:tab/>
      </w:r>
      <w:r w:rsidR="009B0930" w:rsidRPr="00593195">
        <w:tab/>
      </w:r>
      <w:r w:rsidR="00593195" w:rsidRPr="00593195">
        <w:t>IQ</w:t>
      </w:r>
      <w:r w:rsidRPr="00593195">
        <w:t xml:space="preserve">/2020 </w:t>
      </w:r>
    </w:p>
    <w:p w14:paraId="517D345B" w14:textId="695B4576" w:rsidR="00B851B6" w:rsidRPr="00593195" w:rsidRDefault="000E73BE" w:rsidP="003B2976">
      <w:pPr>
        <w:spacing w:after="0" w:line="240" w:lineRule="auto"/>
      </w:pPr>
      <w:r w:rsidRPr="00593195">
        <w:tab/>
        <w:t xml:space="preserve">Ad b. – </w:t>
      </w:r>
      <w:r w:rsidRPr="00593195">
        <w:tab/>
      </w:r>
      <w:r w:rsidR="00593195" w:rsidRPr="00593195">
        <w:t>Spolupráce se zainteresovanými subjekty</w:t>
      </w:r>
      <w:r w:rsidRPr="00593195">
        <w:t xml:space="preserve"> </w:t>
      </w:r>
      <w:r w:rsidRPr="00593195">
        <w:tab/>
      </w:r>
      <w:r w:rsidR="009B0930" w:rsidRPr="00593195">
        <w:tab/>
      </w:r>
      <w:r w:rsidR="009B0930" w:rsidRPr="00593195">
        <w:tab/>
      </w:r>
      <w:r w:rsidR="009B0930" w:rsidRPr="00593195">
        <w:tab/>
      </w:r>
      <w:r w:rsidR="0073397D">
        <w:t>II</w:t>
      </w:r>
      <w:r w:rsidR="00593195">
        <w:t>Q/2020</w:t>
      </w:r>
      <w:r w:rsidR="00593195" w:rsidRPr="00593195">
        <w:t xml:space="preserve"> </w:t>
      </w:r>
    </w:p>
    <w:p w14:paraId="4B4E7953" w14:textId="108E035E" w:rsidR="000E73BE" w:rsidRPr="00593195" w:rsidRDefault="000E73BE" w:rsidP="003B2976">
      <w:pPr>
        <w:spacing w:after="0" w:line="240" w:lineRule="auto"/>
      </w:pPr>
      <w:r w:rsidRPr="00593195">
        <w:tab/>
        <w:t xml:space="preserve">Ad c. – </w:t>
      </w:r>
      <w:r w:rsidRPr="00593195">
        <w:tab/>
      </w:r>
      <w:r w:rsidR="00593195" w:rsidRPr="00593195">
        <w:t>Vypracovaný systém podpory</w:t>
      </w:r>
      <w:r w:rsidRPr="00593195">
        <w:tab/>
      </w:r>
      <w:r w:rsidRPr="00593195">
        <w:tab/>
      </w:r>
      <w:r w:rsidRPr="00593195">
        <w:tab/>
      </w:r>
      <w:r w:rsidR="009B0930" w:rsidRPr="00593195">
        <w:tab/>
      </w:r>
      <w:r w:rsidR="009B0930" w:rsidRPr="00593195">
        <w:tab/>
      </w:r>
      <w:r w:rsidR="009B0930" w:rsidRPr="00593195">
        <w:tab/>
      </w:r>
      <w:r w:rsidR="00593195" w:rsidRPr="00593195">
        <w:t>I</w:t>
      </w:r>
      <w:r w:rsidR="0073397D">
        <w:t>I</w:t>
      </w:r>
      <w:r w:rsidR="00593195">
        <w:t>Q/202</w:t>
      </w:r>
      <w:r w:rsidR="0073397D">
        <w:t>0</w:t>
      </w:r>
    </w:p>
    <w:p w14:paraId="00D7E98A" w14:textId="7E0CAEE3" w:rsidR="0073397D" w:rsidRDefault="0073397D" w:rsidP="0073397D">
      <w:pPr>
        <w:spacing w:after="0" w:line="240" w:lineRule="auto"/>
      </w:pPr>
      <w:r>
        <w:tab/>
        <w:t>Ad d</w:t>
      </w:r>
      <w:r w:rsidRPr="00593195">
        <w:t xml:space="preserve">. – </w:t>
      </w:r>
      <w:r w:rsidRPr="00593195">
        <w:tab/>
      </w:r>
      <w:r>
        <w:t>Zajištění manažerských kapacit</w:t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  <w:t>I</w:t>
      </w:r>
      <w:r>
        <w:t>IQ/2020</w:t>
      </w:r>
    </w:p>
    <w:p w14:paraId="6254063F" w14:textId="479E45E8" w:rsidR="0073397D" w:rsidRPr="00593195" w:rsidRDefault="0073397D" w:rsidP="0073397D">
      <w:pPr>
        <w:spacing w:after="0" w:line="240" w:lineRule="auto"/>
        <w:ind w:firstLine="708"/>
      </w:pPr>
      <w:r>
        <w:t>Ad d</w:t>
      </w:r>
      <w:r w:rsidRPr="00593195">
        <w:t xml:space="preserve">. – </w:t>
      </w:r>
      <w:r w:rsidRPr="00593195">
        <w:tab/>
      </w:r>
      <w:r>
        <w:t>Facilitace měst/obcí/krajů</w:t>
      </w:r>
      <w:r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  <w:t>I</w:t>
      </w:r>
      <w:r>
        <w:t>IIQ/2020</w:t>
      </w: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25FF4491" w14:textId="1D142B1A" w:rsidR="0073397D" w:rsidRPr="00593195" w:rsidRDefault="0073397D" w:rsidP="0073397D">
      <w:pPr>
        <w:spacing w:after="0" w:line="240" w:lineRule="auto"/>
      </w:pPr>
      <w:r>
        <w:tab/>
      </w:r>
      <w:r w:rsidRPr="00593195">
        <w:t xml:space="preserve">Ad a. – </w:t>
      </w:r>
      <w:r w:rsidRPr="00593195">
        <w:tab/>
        <w:t xml:space="preserve">Analýza zapojení měst </w:t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>
        <w:t>SR</w:t>
      </w:r>
      <w:r w:rsidRPr="00593195">
        <w:t xml:space="preserve"> </w:t>
      </w:r>
    </w:p>
    <w:p w14:paraId="4CF63748" w14:textId="054BC608" w:rsidR="0073397D" w:rsidRPr="00593195" w:rsidRDefault="0073397D" w:rsidP="0073397D">
      <w:pPr>
        <w:spacing w:after="0" w:line="240" w:lineRule="auto"/>
      </w:pPr>
      <w:r w:rsidRPr="00593195">
        <w:tab/>
        <w:t xml:space="preserve">Ad b. – </w:t>
      </w:r>
      <w:r w:rsidRPr="00593195">
        <w:tab/>
        <w:t xml:space="preserve">Spolupráce se zainteresovanými subjekty </w:t>
      </w:r>
      <w:r w:rsidRPr="00593195">
        <w:tab/>
      </w:r>
      <w:r w:rsidRPr="00593195">
        <w:tab/>
      </w:r>
      <w:r w:rsidRPr="00593195">
        <w:tab/>
      </w:r>
      <w:r w:rsidRPr="00593195">
        <w:tab/>
      </w:r>
      <w:r>
        <w:t>SR</w:t>
      </w:r>
    </w:p>
    <w:p w14:paraId="1CB39F5F" w14:textId="4DC1DDEC" w:rsidR="0073397D" w:rsidRPr="00593195" w:rsidRDefault="0073397D" w:rsidP="0073397D">
      <w:pPr>
        <w:spacing w:after="0" w:line="240" w:lineRule="auto"/>
      </w:pPr>
      <w:r w:rsidRPr="00593195">
        <w:tab/>
        <w:t xml:space="preserve">Ad c. – </w:t>
      </w:r>
      <w:r w:rsidRPr="00593195">
        <w:tab/>
        <w:t>Vypracovaný systém podpory</w:t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>
        <w:t>SR/ESIF</w:t>
      </w:r>
    </w:p>
    <w:p w14:paraId="31F5CDAA" w14:textId="5ACDA7E6" w:rsidR="0073397D" w:rsidRDefault="0073397D" w:rsidP="0073397D">
      <w:pPr>
        <w:spacing w:after="0" w:line="240" w:lineRule="auto"/>
      </w:pPr>
      <w:r>
        <w:tab/>
        <w:t>Ad d</w:t>
      </w:r>
      <w:r w:rsidRPr="00593195">
        <w:t xml:space="preserve">. – </w:t>
      </w:r>
      <w:r w:rsidRPr="00593195">
        <w:tab/>
      </w:r>
      <w:r>
        <w:t>Zajištění manažerských kapacit</w:t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>
        <w:t>SR/ESIF</w:t>
      </w:r>
    </w:p>
    <w:p w14:paraId="3DDFB78B" w14:textId="07308C14" w:rsidR="0073397D" w:rsidRPr="00593195" w:rsidRDefault="0073397D" w:rsidP="0073397D">
      <w:pPr>
        <w:spacing w:after="0" w:line="240" w:lineRule="auto"/>
        <w:ind w:firstLine="708"/>
      </w:pPr>
      <w:r>
        <w:t>Ad d</w:t>
      </w:r>
      <w:r w:rsidRPr="00593195">
        <w:t xml:space="preserve">. – </w:t>
      </w:r>
      <w:r w:rsidRPr="00593195">
        <w:tab/>
      </w:r>
      <w:r>
        <w:t>Facilitace měst/obcí/krajů</w:t>
      </w:r>
      <w:r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 w:rsidRPr="00593195">
        <w:tab/>
      </w:r>
      <w:r>
        <w:t>SR/ESIF</w:t>
      </w:r>
    </w:p>
    <w:p w14:paraId="03B6B32E" w14:textId="3CC9D50E" w:rsidR="00226D35" w:rsidRPr="00C46FFD" w:rsidRDefault="00226D35" w:rsidP="0073397D">
      <w:pPr>
        <w:spacing w:after="0" w:line="240" w:lineRule="auto"/>
      </w:pP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56644F4"/>
    <w:multiLevelType w:val="hybridMultilevel"/>
    <w:tmpl w:val="01103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01C49"/>
    <w:rsid w:val="00051B47"/>
    <w:rsid w:val="00053FBD"/>
    <w:rsid w:val="00091995"/>
    <w:rsid w:val="000E73BE"/>
    <w:rsid w:val="00166048"/>
    <w:rsid w:val="001A4D51"/>
    <w:rsid w:val="00226D35"/>
    <w:rsid w:val="00296CDB"/>
    <w:rsid w:val="002C7A4F"/>
    <w:rsid w:val="0036439C"/>
    <w:rsid w:val="0039782C"/>
    <w:rsid w:val="003B2976"/>
    <w:rsid w:val="003F7793"/>
    <w:rsid w:val="005726CE"/>
    <w:rsid w:val="005815C5"/>
    <w:rsid w:val="00593195"/>
    <w:rsid w:val="005E5B17"/>
    <w:rsid w:val="00701F3A"/>
    <w:rsid w:val="00704340"/>
    <w:rsid w:val="007336FC"/>
    <w:rsid w:val="0073397D"/>
    <w:rsid w:val="007436BC"/>
    <w:rsid w:val="00760958"/>
    <w:rsid w:val="00762612"/>
    <w:rsid w:val="00850AA1"/>
    <w:rsid w:val="008802A2"/>
    <w:rsid w:val="00933DC4"/>
    <w:rsid w:val="009B0930"/>
    <w:rsid w:val="009D45D1"/>
    <w:rsid w:val="00AF1D6F"/>
    <w:rsid w:val="00B107BA"/>
    <w:rsid w:val="00B41F5C"/>
    <w:rsid w:val="00B851B6"/>
    <w:rsid w:val="00BB088F"/>
    <w:rsid w:val="00BB2E86"/>
    <w:rsid w:val="00C14601"/>
    <w:rsid w:val="00C20E65"/>
    <w:rsid w:val="00C21C8A"/>
    <w:rsid w:val="00C23F27"/>
    <w:rsid w:val="00C46FFD"/>
    <w:rsid w:val="00CB7615"/>
    <w:rsid w:val="00D75C83"/>
    <w:rsid w:val="00D82385"/>
    <w:rsid w:val="00DC2E31"/>
    <w:rsid w:val="00DD28A6"/>
    <w:rsid w:val="00ED429E"/>
    <w:rsid w:val="00F036A8"/>
    <w:rsid w:val="00F311CB"/>
    <w:rsid w:val="00F733D1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42D3A761-57E2-4F0F-8FDE-52B592AE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81DE950A7EFD429A20A24F4CA05027" ma:contentTypeVersion="5" ma:contentTypeDescription="Vytvoří nový dokument" ma:contentTypeScope="" ma:versionID="38075b31fff9a6012cb506dc4b40c4e7">
  <xsd:schema xmlns:xsd="http://www.w3.org/2001/XMLSchema" xmlns:xs="http://www.w3.org/2001/XMLSchema" xmlns:p="http://schemas.microsoft.com/office/2006/metadata/properties" xmlns:ns2="4da360b7-644f-4378-aec6-f001cadc63c8" targetNamespace="http://schemas.microsoft.com/office/2006/metadata/properties" ma:root="true" ma:fieldsID="12a27a4facb8d36129c519d42fe552c1" ns2:_="">
    <xsd:import namespace="4da360b7-644f-4378-aec6-f001cadc6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360b7-644f-4378-aec6-f001cadc63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C2E900-E1D2-4A3D-BBBF-B9FD4E83F53E}"/>
</file>

<file path=customXml/itemProps2.xml><?xml version="1.0" encoding="utf-8"?>
<ds:datastoreItem xmlns:ds="http://schemas.openxmlformats.org/officeDocument/2006/customXml" ds:itemID="{BF338992-F03C-4F9B-A40C-1D631A19417F}"/>
</file>

<file path=customXml/itemProps3.xml><?xml version="1.0" encoding="utf-8"?>
<ds:datastoreItem xmlns:ds="http://schemas.openxmlformats.org/officeDocument/2006/customXml" ds:itemID="{58378A01-967C-4E4A-BE6D-3978EB888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561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Ivana Križanová</cp:lastModifiedBy>
  <cp:revision>10</cp:revision>
  <cp:lastPrinted>2019-08-27T10:24:00Z</cp:lastPrinted>
  <dcterms:created xsi:type="dcterms:W3CDTF">2019-09-02T13:35:00Z</dcterms:created>
  <dcterms:modified xsi:type="dcterms:W3CDTF">2019-09-05T08:31:00Z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0x0101004B81DE950A7EFD429A20A24F4CA05027</vt:lpwstr>
  </property>
</Properties>
</file>